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95992">
      <w:pPr>
        <w:widowControl/>
        <w:spacing w:line="460" w:lineRule="exact"/>
        <w:jc w:val="left"/>
        <w:rPr>
          <w:color w:val="000000"/>
          <w:kern w:val="0"/>
          <w:sz w:val="28"/>
          <w:szCs w:val="28"/>
          <w:shd w:val="clear" w:color="auto" w:fill="FFFFFF"/>
        </w:rPr>
      </w:pPr>
      <w:r>
        <w:rPr>
          <w:color w:val="000000"/>
          <w:kern w:val="0"/>
          <w:sz w:val="28"/>
          <w:szCs w:val="28"/>
          <w:shd w:val="clear" w:color="auto" w:fill="FFFFFF"/>
        </w:rPr>
        <w:t xml:space="preserve">附件1 </w:t>
      </w:r>
    </w:p>
    <w:p w14:paraId="60E60DF4">
      <w:pPr>
        <w:widowControl/>
        <w:spacing w:line="460" w:lineRule="exact"/>
        <w:jc w:val="center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b/>
          <w:bCs/>
          <w:color w:val="000000"/>
          <w:kern w:val="0"/>
          <w:sz w:val="28"/>
          <w:szCs w:val="28"/>
          <w:shd w:val="clear" w:color="auto" w:fill="FFFFFF"/>
        </w:rPr>
        <w:t>上海电机学院研究生招生复试</w:t>
      </w:r>
      <w:r>
        <w:rPr>
          <w:rFonts w:hint="eastAsia"/>
          <w:b/>
          <w:bCs/>
          <w:color w:val="000000"/>
          <w:kern w:val="0"/>
          <w:sz w:val="28"/>
          <w:szCs w:val="28"/>
          <w:shd w:val="clear" w:color="auto" w:fill="FFFFFF"/>
        </w:rPr>
        <w:t>笔试</w:t>
      </w:r>
      <w:r>
        <w:rPr>
          <w:b/>
          <w:bCs/>
          <w:color w:val="000000"/>
          <w:kern w:val="0"/>
          <w:sz w:val="28"/>
          <w:szCs w:val="28"/>
          <w:shd w:val="clear" w:color="auto" w:fill="FFFFFF"/>
        </w:rPr>
        <w:t>考场规则</w:t>
      </w:r>
    </w:p>
    <w:p w14:paraId="1C9AAF17">
      <w:pPr>
        <w:widowControl/>
        <w:spacing w:line="520" w:lineRule="exact"/>
        <w:jc w:val="left"/>
        <w:rPr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6BAC8FCD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一、考生应当诚信复试，自觉服从考试工作人员管</w:t>
      </w:r>
      <w:bookmarkStart w:id="0" w:name="_GoBack"/>
      <w:bookmarkEnd w:id="0"/>
      <w:r>
        <w:rPr>
          <w:rFonts w:eastAsia="仿宋"/>
          <w:sz w:val="28"/>
          <w:szCs w:val="28"/>
        </w:rPr>
        <w:t>理，严格遵从考试工作人员关于考场候考、进场、离场等指令，不得以任何理由妨碍考试工作人员履行职责，不得扰乱复试考场及其他相关场所的秩序。</w:t>
      </w:r>
    </w:p>
    <w:p w14:paraId="5ADD4B79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二、考生应按照学校要求，在复试前按时提交有效居民身份证、学籍或学历学位证明材料、大学期间学习成绩表、《上海电机学院202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年研究生招生复试考生诚信承诺书》及学校要求提交的其他材料（具体上传地址及方式要求请见我校后续公告），并按规定时间参加复试。考生必须凭本人的初试《准考证》和有效居民身份证参加复试，并主动配合身份验证核查等。</w:t>
      </w:r>
    </w:p>
    <w:p w14:paraId="59E2B13D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三</w:t>
      </w:r>
      <w:r>
        <w:rPr>
          <w:rFonts w:eastAsia="仿宋"/>
          <w:sz w:val="28"/>
          <w:szCs w:val="28"/>
        </w:rPr>
        <w:t>、</w:t>
      </w:r>
      <w:r>
        <w:rPr>
          <w:rFonts w:hint="eastAsia" w:eastAsia="仿宋"/>
          <w:sz w:val="28"/>
          <w:szCs w:val="28"/>
        </w:rPr>
        <w:t>考生入场后，对号入座，将</w:t>
      </w:r>
      <w:r>
        <w:rPr>
          <w:rFonts w:eastAsia="仿宋"/>
          <w:sz w:val="28"/>
          <w:szCs w:val="28"/>
        </w:rPr>
        <w:t>《准考证》</w:t>
      </w:r>
      <w:r>
        <w:rPr>
          <w:rFonts w:hint="eastAsia" w:eastAsia="仿宋"/>
          <w:sz w:val="28"/>
          <w:szCs w:val="28"/>
        </w:rPr>
        <w:t>、有效居民身份证放在桌子左上角以便核验。考生领到试卷后，应当在指定位置和规定的时间内准确清楚地填涂姓名、考生编号等信息。凡漏填、错填或者字迹不清的答卷影响评卷结果，责任由考生自负。遇试卷、答题卡、答题纸等分发错误及试卷字迹不清、漏印、重印、缺页等问题，可举手询问;涉及试题内容的疑问，不得向监考员询问</w:t>
      </w:r>
      <w:r>
        <w:rPr>
          <w:rFonts w:eastAsia="仿宋"/>
          <w:sz w:val="28"/>
          <w:szCs w:val="28"/>
        </w:rPr>
        <w:t>。</w:t>
      </w:r>
    </w:p>
    <w:p w14:paraId="61C15884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四</w:t>
      </w:r>
      <w:r>
        <w:rPr>
          <w:rFonts w:eastAsia="仿宋"/>
          <w:sz w:val="28"/>
          <w:szCs w:val="28"/>
        </w:rPr>
        <w:t>、</w:t>
      </w:r>
      <w:r>
        <w:rPr>
          <w:rFonts w:hint="eastAsia" w:eastAsia="仿宋"/>
          <w:sz w:val="28"/>
          <w:szCs w:val="28"/>
        </w:rPr>
        <w:t>开考信号发出后，考生方可开始答题。</w:t>
      </w:r>
    </w:p>
    <w:p w14:paraId="28E6D9E3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>五、开考15分钟后，迟到考生不准进入考场参加考试，交卷出场时间不得早于考试结束前30分钟。考生交卷出场后不得再进场续考，也不得在考试机构规定的区域逗留或者交谈。</w:t>
      </w:r>
    </w:p>
    <w:p w14:paraId="556A050F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六、</w:t>
      </w:r>
      <w:r>
        <w:rPr>
          <w:rFonts w:hint="eastAsia" w:eastAsia="仿宋"/>
          <w:sz w:val="28"/>
          <w:szCs w:val="28"/>
        </w:rPr>
        <w:t>考生应当在规定的区域答题，不得用规定以外的纸答题，写在草稿纸或者规定区域以外的答案一律无效，不得在答卷上做任何标记。</w:t>
      </w:r>
    </w:p>
    <w:p w14:paraId="503EB604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七、</w:t>
      </w:r>
      <w:r>
        <w:rPr>
          <w:rFonts w:hint="eastAsia" w:eastAsia="仿宋"/>
          <w:sz w:val="28"/>
          <w:szCs w:val="28"/>
        </w:rPr>
        <w:t>考生在考场内须保持安静，不准吸烟，不准喧哗，不准交头接耳、左顾右盼、打手势、做暗号，不准夹带、旁窥、抄袭或者有意让他人抄袭，不准传抄试题、答案或者交换试卷、答题纸，不准将试卷、答卷、或者草稿纸带出考场。</w:t>
      </w:r>
    </w:p>
    <w:p w14:paraId="58AC3B12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八、</w:t>
      </w:r>
      <w:r>
        <w:rPr>
          <w:rFonts w:hint="eastAsia" w:eastAsia="仿宋"/>
          <w:sz w:val="28"/>
          <w:szCs w:val="28"/>
        </w:rPr>
        <w:t>考试结束信号发出后，考生应当立即停止答题并停笔</w:t>
      </w:r>
      <w:r>
        <w:rPr>
          <w:rFonts w:eastAsia="仿宋"/>
          <w:sz w:val="28"/>
          <w:szCs w:val="28"/>
        </w:rPr>
        <w:t>。</w:t>
      </w:r>
    </w:p>
    <w:p w14:paraId="6C72E7E2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九、复试是国家级研究生招生考试的一部分，复试内容属于国家机密级，严禁将复试有关信息泄露或公布。</w:t>
      </w:r>
    </w:p>
    <w:p w14:paraId="3862B4B5">
      <w:pPr>
        <w:adjustRightInd w:val="0"/>
        <w:snapToGrid w:val="0"/>
        <w:spacing w:line="520" w:lineRule="exact"/>
        <w:ind w:right="105" w:rightChars="50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十、考生应知晓并自觉遵守国家和学校相关考试法律法规。不得有违纪、作弊等行为，否则将按《中华人民共和国高等教育法》《国家教育考试违规处理办法》等予以严肃处理，并将记入国家教育考试考生诚信档案；涉嫌违法的，移送司法机关，依照《中华人民共和国刑法》等追究法律责任。</w:t>
      </w:r>
    </w:p>
    <w:p w14:paraId="68588652">
      <w:pPr>
        <w:widowControl/>
        <w:spacing w:line="460" w:lineRule="exact"/>
        <w:ind w:firstLine="560" w:firstLineChars="200"/>
        <w:jc w:val="left"/>
        <w:rPr>
          <w:color w:val="000000"/>
          <w:kern w:val="0"/>
          <w:sz w:val="28"/>
          <w:szCs w:val="28"/>
          <w:shd w:val="clear" w:color="auto" w:fill="FFFFFF"/>
        </w:rPr>
      </w:pPr>
    </w:p>
    <w:p w14:paraId="4BF4696A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0D66274F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6A0D990D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2591AA9A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553D0207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098F2516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0844F065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0DB5D258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09ED9EED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63AB0683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71D5342A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5765FBFA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6125BB44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51D8FAF1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648AB003">
      <w:pPr>
        <w:widowControl/>
        <w:spacing w:line="460" w:lineRule="exact"/>
        <w:ind w:firstLine="480" w:firstLineChars="200"/>
        <w:jc w:val="left"/>
        <w:rPr>
          <w:color w:val="000000"/>
          <w:kern w:val="0"/>
          <w:sz w:val="24"/>
          <w:shd w:val="clear" w:color="auto" w:fill="FFFFFF"/>
        </w:rPr>
      </w:pPr>
    </w:p>
    <w:p w14:paraId="55C8943C"/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6D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96C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96C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4124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F024B"/>
    <w:rsid w:val="558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2025-04-01T02:04:00Z</dcterms:created>
  <dc:creator>三王木南</dc:creator>
  <cp:lastModifiedBy>三王木南</cp:lastModifiedBy>
  <dcterms:modified xsi:type="dcterms:W3CDTF">2025-04-01T02:06:09Z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98677F7625B14B92A47F8F4B39BA26B6_11</vt:lpwstr>
  </property>
  <property fmtid="{D5CDD505-2E9C-101B-9397-08002B2CF9AE}" pid="4" name="KSOTemplateDocerSaveRecord">
    <vt:lpwstr>eyJoZGlkIjoiNzZiNzZhY2FhMDdmOWMxNDk3NmE2ZDE3NWQwNDYxZjkiLCJ1c2VySWQiOiIyMTg0Nzc0MTEifQ==</vt:lpwstr>
  </property>
</Properties>
</file>